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3" w:line="240" w:lineRule="auto"/>
        <w:ind w:left="97" w:right="48"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single"/>
          <w:shd w:fill="auto" w:val="clear"/>
          <w:vertAlign w:val="baseline"/>
          <w:rtl w:val="0"/>
        </w:rPr>
        <w:t xml:space="preserve">AGENDA ITEM REQUEST FORM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4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This form is for the use of members of the Council only.  If there are any sections that you are unclear about, leave blank – return to Email clerk@eandkpc.co.uk</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Verdana" w:cs="Verdana" w:eastAsia="Verdana" w:hAnsi="Verdana"/>
          <w:b w:val="1"/>
          <w:sz w:val="24"/>
          <w:szCs w:val="24"/>
        </w:rPr>
      </w:pPr>
      <w:r w:rsidDel="00000000" w:rsidR="00000000" w:rsidRPr="00000000">
        <w:rPr>
          <w:rFonts w:ascii="Verdana" w:cs="Verdana" w:eastAsia="Verdana" w:hAnsi="Verdana"/>
          <w:b w:val="1"/>
          <w:sz w:val="19"/>
          <w:szCs w:val="19"/>
          <w:rtl w:val="0"/>
        </w:rPr>
        <w:t xml:space="preserve">DATE OF MEETING</w:t>
      </w:r>
      <w:r w:rsidDel="00000000" w:rsidR="00000000" w:rsidRPr="00000000">
        <w:rPr>
          <w:rFonts w:ascii="Verdana" w:cs="Verdana" w:eastAsia="Verdana" w:hAnsi="Verdana"/>
          <w:b w:val="1"/>
          <w:sz w:val="24"/>
          <w:szCs w:val="24"/>
          <w:rtl w:val="0"/>
        </w:rPr>
        <w:t xml:space="preserve">: 19th March 2024</w:t>
      </w:r>
    </w:p>
    <w:p w:rsidR="00000000" w:rsidDel="00000000" w:rsidP="00000000" w:rsidRDefault="00000000" w:rsidRPr="00000000" w14:paraId="00000005">
      <w:pPr>
        <w:rPr>
          <w:rFonts w:ascii="Verdana" w:cs="Verdana" w:eastAsia="Verdana" w:hAnsi="Verdana"/>
        </w:rPr>
      </w:pPr>
      <w:r w:rsidDel="00000000" w:rsidR="00000000" w:rsidRPr="00000000">
        <w:rPr>
          <w:rFonts w:ascii="Verdana" w:cs="Verdana" w:eastAsia="Verdana" w:hAnsi="Verdana"/>
          <w:b w:val="1"/>
          <w:sz w:val="24"/>
          <w:szCs w:val="24"/>
          <w:rtl w:val="0"/>
        </w:rPr>
        <w:t xml:space="preserve">A</w:t>
      </w:r>
      <w:r w:rsidDel="00000000" w:rsidR="00000000" w:rsidRPr="00000000">
        <w:rPr>
          <w:rFonts w:ascii="Verdana" w:cs="Verdana" w:eastAsia="Verdana" w:hAnsi="Verdana"/>
          <w:b w:val="1"/>
          <w:sz w:val="19"/>
          <w:szCs w:val="19"/>
          <w:rtl w:val="0"/>
        </w:rPr>
        <w:t xml:space="preserve">GENDA </w:t>
      </w:r>
      <w:r w:rsidDel="00000000" w:rsidR="00000000" w:rsidRPr="00000000">
        <w:rPr>
          <w:rFonts w:ascii="Verdana" w:cs="Verdana" w:eastAsia="Verdana" w:hAnsi="Verdana"/>
          <w:b w:val="1"/>
          <w:sz w:val="24"/>
          <w:szCs w:val="24"/>
          <w:rtl w:val="0"/>
        </w:rPr>
        <w:t xml:space="preserve">I</w:t>
      </w:r>
      <w:r w:rsidDel="00000000" w:rsidR="00000000" w:rsidRPr="00000000">
        <w:rPr>
          <w:rFonts w:ascii="Verdana" w:cs="Verdana" w:eastAsia="Verdana" w:hAnsi="Verdana"/>
          <w:b w:val="1"/>
          <w:sz w:val="19"/>
          <w:szCs w:val="19"/>
          <w:rtl w:val="0"/>
        </w:rPr>
        <w:t xml:space="preserve">TEM</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rtl w:val="0"/>
        </w:rPr>
        <w:t xml:space="preserve">Update and Revise the Community Led Plan for E&amp;K PC</w:t>
      </w:r>
    </w:p>
    <w:p w:rsidR="00000000" w:rsidDel="00000000" w:rsidP="00000000" w:rsidRDefault="00000000" w:rsidRPr="00000000" w14:paraId="00000006">
      <w:pPr>
        <w:rPr>
          <w:rFonts w:ascii="Verdana" w:cs="Verdana" w:eastAsia="Verdana" w:hAnsi="Verdana"/>
        </w:rPr>
      </w:pPr>
      <w:r w:rsidDel="00000000" w:rsidR="00000000" w:rsidRPr="00000000">
        <w:rPr>
          <w:rFonts w:ascii="Verdana" w:cs="Verdana" w:eastAsia="Verdana" w:hAnsi="Verdana"/>
          <w:b w:val="1"/>
          <w:sz w:val="24"/>
          <w:szCs w:val="24"/>
          <w:rtl w:val="0"/>
        </w:rPr>
        <w:t xml:space="preserve">B</w:t>
      </w:r>
      <w:r w:rsidDel="00000000" w:rsidR="00000000" w:rsidRPr="00000000">
        <w:rPr>
          <w:rFonts w:ascii="Verdana" w:cs="Verdana" w:eastAsia="Verdana" w:hAnsi="Verdana"/>
          <w:b w:val="1"/>
          <w:sz w:val="19"/>
          <w:szCs w:val="19"/>
          <w:rtl w:val="0"/>
        </w:rPr>
        <w:t xml:space="preserve">ACKGROUND </w:t>
      </w:r>
      <w:r w:rsidDel="00000000" w:rsidR="00000000" w:rsidRPr="00000000">
        <w:rPr>
          <w:rFonts w:ascii="Verdana" w:cs="Verdana" w:eastAsia="Verdana" w:hAnsi="Verdana"/>
          <w:b w:val="1"/>
          <w:sz w:val="24"/>
          <w:szCs w:val="24"/>
          <w:rtl w:val="0"/>
        </w:rPr>
        <w:t xml:space="preserve">I</w:t>
      </w:r>
      <w:r w:rsidDel="00000000" w:rsidR="00000000" w:rsidRPr="00000000">
        <w:rPr>
          <w:rFonts w:ascii="Verdana" w:cs="Verdana" w:eastAsia="Verdana" w:hAnsi="Verdana"/>
          <w:b w:val="1"/>
          <w:sz w:val="19"/>
          <w:szCs w:val="19"/>
          <w:rtl w:val="0"/>
        </w:rPr>
        <w:t xml:space="preserve">NFORMATION</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Community led planning is a step-by-step process that enables everyone to participate in and contribute to improving the social, economic, environmental and cultural well being of their local area. The existing Community Led Plan for this parish is dated 2018-2023 (attached). Resources are available to parish councils to assist them with the creation of a plan, and grants of up to £500 may be available (on application) from ACT (Action for Communities in Cumbria).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74" w:lineRule="auto"/>
        <w:ind w:left="0" w:right="367" w:firstLine="0"/>
        <w:jc w:val="left"/>
        <w:rPr>
          <w:rFonts w:ascii="Verdana" w:cs="Verdana" w:eastAsia="Verdana" w:hAnsi="Verdana"/>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B</w:t>
      </w:r>
      <w:r w:rsidDel="00000000" w:rsidR="00000000" w:rsidRPr="00000000">
        <w:rPr>
          <w:rFonts w:ascii="Verdana" w:cs="Verdana" w:eastAsia="Verdana" w:hAnsi="Verdana"/>
          <w:b w:val="1"/>
          <w:i w:val="0"/>
          <w:smallCaps w:val="0"/>
          <w:strike w:val="0"/>
          <w:color w:val="000000"/>
          <w:sz w:val="19"/>
          <w:szCs w:val="19"/>
          <w:u w:val="none"/>
          <w:shd w:fill="auto" w:val="clear"/>
          <w:vertAlign w:val="baseline"/>
          <w:rtl w:val="0"/>
        </w:rPr>
        <w:t xml:space="preserve">ACKGROUND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w:t>
      </w:r>
      <w:r w:rsidDel="00000000" w:rsidR="00000000" w:rsidRPr="00000000">
        <w:rPr>
          <w:rFonts w:ascii="Verdana" w:cs="Verdana" w:eastAsia="Verdana" w:hAnsi="Verdana"/>
          <w:b w:val="1"/>
          <w:i w:val="0"/>
          <w:smallCaps w:val="0"/>
          <w:strike w:val="0"/>
          <w:color w:val="000000"/>
          <w:sz w:val="19"/>
          <w:szCs w:val="19"/>
          <w:u w:val="none"/>
          <w:shd w:fill="auto" w:val="clear"/>
          <w:vertAlign w:val="baseline"/>
          <w:rtl w:val="0"/>
        </w:rPr>
        <w:t xml:space="preserve">OCUMENTS</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Existing plan: </w:t>
      </w:r>
      <w:r w:rsidDel="00000000" w:rsidR="00000000" w:rsidRPr="00000000">
        <w:rPr>
          <w:rFonts w:ascii="Verdana" w:cs="Verdana" w:eastAsia="Verdana" w:hAnsi="Verdana"/>
          <w:rtl w:val="0"/>
        </w:rPr>
        <w:t xml:space="preserve">ennerdale-and-kinniside-communityledplan-2018-2023.pdf (via email)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74" w:lineRule="auto"/>
        <w:ind w:left="0" w:right="367"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74" w:lineRule="auto"/>
        <w:ind w:left="0" w:right="367" w:firstLine="0"/>
        <w:jc w:val="left"/>
        <w:rPr>
          <w:rFonts w:ascii="Verdana" w:cs="Verdana" w:eastAsia="Verdana" w:hAnsi="Verdana"/>
        </w:rPr>
      </w:pPr>
      <w:r w:rsidDel="00000000" w:rsidR="00000000" w:rsidRPr="00000000">
        <w:rPr>
          <w:rFonts w:ascii="Verdana" w:cs="Verdana" w:eastAsia="Verdana" w:hAnsi="Verdana"/>
          <w:rtl w:val="0"/>
        </w:rPr>
        <w:t xml:space="preserve">See also the information and guidance available at: “https://www.cumbriaaction.org.uk/what-we-do/community-led-planning”</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rFonts w:ascii="Verdana" w:cs="Verdana" w:eastAsia="Verdana" w:hAnsi="Verdana"/>
          <w:i w:val="1"/>
        </w:rPr>
      </w:pPr>
      <w:r w:rsidDel="00000000" w:rsidR="00000000" w:rsidRPr="00000000">
        <w:rPr>
          <w:rFonts w:ascii="Verdana" w:cs="Verdana" w:eastAsia="Verdana" w:hAnsi="Verdana"/>
          <w:b w:val="1"/>
          <w:sz w:val="24"/>
          <w:szCs w:val="24"/>
          <w:rtl w:val="0"/>
        </w:rPr>
        <w:t xml:space="preserve">C</w:t>
      </w:r>
      <w:r w:rsidDel="00000000" w:rsidR="00000000" w:rsidRPr="00000000">
        <w:rPr>
          <w:rFonts w:ascii="Verdana" w:cs="Verdana" w:eastAsia="Verdana" w:hAnsi="Verdana"/>
          <w:b w:val="1"/>
          <w:sz w:val="19"/>
          <w:szCs w:val="19"/>
          <w:rtl w:val="0"/>
        </w:rPr>
        <w:t xml:space="preserve">OSTS</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i w:val="1"/>
          <w:rtl w:val="0"/>
        </w:rPr>
        <w:t xml:space="preserve">Not known at this time, but are there amounts from previous Community Led Plans that can be used as a basis for estimation?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73"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B</w:t>
      </w:r>
      <w:r w:rsidDel="00000000" w:rsidR="00000000" w:rsidRPr="00000000">
        <w:rPr>
          <w:rFonts w:ascii="Verdana" w:cs="Verdana" w:eastAsia="Verdana" w:hAnsi="Verdana"/>
          <w:b w:val="1"/>
          <w:i w:val="0"/>
          <w:smallCaps w:val="0"/>
          <w:strike w:val="0"/>
          <w:color w:val="000000"/>
          <w:sz w:val="19"/>
          <w:szCs w:val="19"/>
          <w:u w:val="none"/>
          <w:shd w:fill="auto" w:val="clear"/>
          <w:vertAlign w:val="baseline"/>
          <w:rtl w:val="0"/>
        </w:rPr>
        <w:t xml:space="preserve">UDGET</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1"/>
          <w:rtl w:val="0"/>
        </w:rPr>
        <w:t xml:space="preserve">TBC</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73"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73"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L</w:t>
      </w:r>
      <w:r w:rsidDel="00000000" w:rsidR="00000000" w:rsidRPr="00000000">
        <w:rPr>
          <w:rFonts w:ascii="Verdana" w:cs="Verdana" w:eastAsia="Verdana" w:hAnsi="Verdana"/>
          <w:b w:val="1"/>
          <w:i w:val="0"/>
          <w:smallCaps w:val="0"/>
          <w:strike w:val="0"/>
          <w:color w:val="000000"/>
          <w:sz w:val="19"/>
          <w:szCs w:val="19"/>
          <w:u w:val="none"/>
          <w:shd w:fill="auto" w:val="clear"/>
          <w:vertAlign w:val="baseline"/>
          <w:rtl w:val="0"/>
        </w:rPr>
        <w:t xml:space="preserve">EGAL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w:t>
      </w:r>
      <w:r w:rsidDel="00000000" w:rsidR="00000000" w:rsidRPr="00000000">
        <w:rPr>
          <w:rFonts w:ascii="Verdana" w:cs="Verdana" w:eastAsia="Verdana" w:hAnsi="Verdana"/>
          <w:b w:val="1"/>
          <w:i w:val="0"/>
          <w:smallCaps w:val="0"/>
          <w:strike w:val="0"/>
          <w:color w:val="000000"/>
          <w:sz w:val="19"/>
          <w:szCs w:val="19"/>
          <w:u w:val="none"/>
          <w:shd w:fill="auto" w:val="clear"/>
          <w:vertAlign w:val="baseline"/>
          <w:rtl w:val="0"/>
        </w:rPr>
        <w:t xml:space="preserve">OWER</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TBC</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73"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73"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R</w:t>
      </w:r>
      <w:r w:rsidDel="00000000" w:rsidR="00000000" w:rsidRPr="00000000">
        <w:rPr>
          <w:rFonts w:ascii="Verdana" w:cs="Verdana" w:eastAsia="Verdana" w:hAnsi="Verdana"/>
          <w:b w:val="1"/>
          <w:i w:val="0"/>
          <w:smallCaps w:val="0"/>
          <w:strike w:val="0"/>
          <w:color w:val="000000"/>
          <w:sz w:val="19"/>
          <w:szCs w:val="19"/>
          <w:u w:val="none"/>
          <w:shd w:fill="auto" w:val="clear"/>
          <w:vertAlign w:val="baseline"/>
          <w:rtl w:val="0"/>
        </w:rPr>
        <w:t xml:space="preserve">ECOMMENDATION</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rtl w:val="0"/>
        </w:rPr>
        <w:t xml:space="preserve">Create a PC-led working party to liaise with the wider community of Ennerdale &amp; Kinniside residents and businesses, and work together with them to create an updated Community Led Plan for the next five years.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73"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73"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7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PLEASE NOTE: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Agenda item requests; these must be received by the Proper officer at least 7 days prior to the meeting you request it be discussed at.</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Fonts w:ascii="Verdana" w:cs="Verdana" w:eastAsia="Verdana" w:hAnsi="Verdana"/>
          <w:b w:val="1"/>
          <w:sz w:val="24"/>
          <w:szCs w:val="24"/>
          <w:rtl w:val="0"/>
        </w:rPr>
        <w:t xml:space="preserve">Agenda Item Number:</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6" w:type="default"/>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IDFont+F3"/>
  <w:font w:name="CIDFont+F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Style w:val="Title"/>
      <w:jc w:val="center"/>
      <w:rPr>
        <w:rFonts w:ascii="CIDFont+F2" w:cs="CIDFont+F2" w:eastAsia="CIDFont+F2" w:hAnsi="CIDFont+F2"/>
        <w:sz w:val="20"/>
        <w:szCs w:val="20"/>
      </w:rPr>
    </w:pPr>
    <w:r w:rsidDel="00000000" w:rsidR="00000000" w:rsidRPr="00000000">
      <w:rPr>
        <w:rFonts w:ascii="CIDFont+F2" w:cs="CIDFont+F2" w:eastAsia="CIDFont+F2" w:hAnsi="CIDFont+F2"/>
        <w:sz w:val="20"/>
        <w:szCs w:val="20"/>
        <w:rtl w:val="0"/>
      </w:rPr>
      <w:t xml:space="preserve">Clerk to the Council: Jane Coltman</w:t>
    </w:r>
  </w:p>
  <w:p w:rsidR="00000000" w:rsidDel="00000000" w:rsidP="00000000" w:rsidRDefault="00000000" w:rsidRPr="00000000" w14:paraId="00000019">
    <w:pPr>
      <w:spacing w:after="0" w:line="240" w:lineRule="auto"/>
      <w:jc w:val="center"/>
      <w:rPr>
        <w:rFonts w:ascii="CIDFont+F3" w:cs="CIDFont+F3" w:eastAsia="CIDFont+F3" w:hAnsi="CIDFont+F3"/>
        <w:sz w:val="20"/>
        <w:szCs w:val="20"/>
      </w:rPr>
    </w:pPr>
    <w:r w:rsidDel="00000000" w:rsidR="00000000" w:rsidRPr="00000000">
      <w:rPr>
        <w:rFonts w:ascii="CIDFont+F3" w:cs="CIDFont+F3" w:eastAsia="CIDFont+F3" w:hAnsi="CIDFont+F3"/>
        <w:sz w:val="20"/>
        <w:szCs w:val="20"/>
        <w:rtl w:val="0"/>
      </w:rPr>
      <w:t xml:space="preserve">54 Gosforth Road, Seascale, Cumbria CA20 1PJ</w:t>
    </w:r>
  </w:p>
  <w:p w:rsidR="00000000" w:rsidDel="00000000" w:rsidP="00000000" w:rsidRDefault="00000000" w:rsidRPr="00000000" w14:paraId="0000001A">
    <w:pPr>
      <w:spacing w:after="0" w:line="240" w:lineRule="auto"/>
      <w:jc w:val="center"/>
      <w:rPr>
        <w:rFonts w:ascii="CIDFont+F3" w:cs="CIDFont+F3" w:eastAsia="CIDFont+F3" w:hAnsi="CIDFont+F3"/>
        <w:sz w:val="20"/>
        <w:szCs w:val="20"/>
      </w:rPr>
    </w:pPr>
    <w:r w:rsidDel="00000000" w:rsidR="00000000" w:rsidRPr="00000000">
      <w:rPr>
        <w:rFonts w:ascii="CIDFont+F3" w:cs="CIDFont+F3" w:eastAsia="CIDFont+F3" w:hAnsi="CIDFont+F3"/>
        <w:sz w:val="20"/>
        <w:szCs w:val="20"/>
        <w:rtl w:val="0"/>
      </w:rPr>
      <w:t xml:space="preserve">Tel: 07977339928</w:t>
    </w:r>
  </w:p>
  <w:p w:rsidR="00000000" w:rsidDel="00000000" w:rsidP="00000000" w:rsidRDefault="00000000" w:rsidRPr="00000000" w14:paraId="0000001B">
    <w:pPr>
      <w:jc w:val="center"/>
      <w:rPr>
        <w:sz w:val="20"/>
        <w:szCs w:val="20"/>
      </w:rPr>
    </w:pPr>
    <w:r w:rsidDel="00000000" w:rsidR="00000000" w:rsidRPr="00000000">
      <w:rPr>
        <w:rFonts w:ascii="CIDFont+F3" w:cs="CIDFont+F3" w:eastAsia="CIDFont+F3" w:hAnsi="CIDFont+F3"/>
        <w:sz w:val="20"/>
        <w:szCs w:val="20"/>
        <w:rtl w:val="0"/>
      </w:rPr>
      <w:t xml:space="preserve">clerk@eandkpc.co.uk</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56"/>
        <w:szCs w:val="56"/>
        <w:u w:val="none"/>
        <w:shd w:fill="auto" w:val="clear"/>
        <w:vertAlign w:val="baseline"/>
      </w:rPr>
    </w:pPr>
    <w:r w:rsidDel="00000000" w:rsidR="00000000" w:rsidRPr="00000000">
      <w:rPr>
        <w:rFonts w:ascii="Calibri" w:cs="Calibri" w:eastAsia="Calibri" w:hAnsi="Calibri"/>
        <w:b w:val="1"/>
        <w:i w:val="0"/>
        <w:smallCaps w:val="0"/>
        <w:strike w:val="0"/>
        <w:color w:val="000000"/>
        <w:sz w:val="56"/>
        <w:szCs w:val="56"/>
        <w:u w:val="none"/>
        <w:shd w:fill="auto" w:val="clear"/>
        <w:vertAlign w:val="baseline"/>
        <w:rtl w:val="0"/>
      </w:rPr>
      <w:t xml:space="preserve">Ennerdale &amp; Kinniside Parish Council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